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9E86" w14:textId="77777777" w:rsidR="000B1126" w:rsidRPr="000B1126" w:rsidRDefault="000B1126" w:rsidP="000B1126">
      <w:pPr>
        <w:jc w:val="center"/>
        <w:rPr>
          <w:b/>
          <w:bCs/>
        </w:rPr>
      </w:pPr>
      <w:r w:rsidRPr="000B1126">
        <w:rPr>
          <w:b/>
          <w:bCs/>
        </w:rPr>
        <w:t>Korea Money and Finance Association Application Form</w:t>
      </w:r>
    </w:p>
    <w:p w14:paraId="1CFC5B1D" w14:textId="77777777" w:rsidR="000B1126" w:rsidRPr="00E56977" w:rsidRDefault="000B1126" w:rsidP="000B1126">
      <w:pPr>
        <w:rPr>
          <w:sz w:val="6"/>
          <w:szCs w:val="8"/>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510"/>
        <w:gridCol w:w="1619"/>
        <w:gridCol w:w="1818"/>
        <w:gridCol w:w="1417"/>
        <w:gridCol w:w="2831"/>
      </w:tblGrid>
      <w:tr w:rsidR="00E56977" w:rsidRPr="000B1126" w14:paraId="395E66D4" w14:textId="77777777" w:rsidTr="00E56977">
        <w:trPr>
          <w:trHeight w:val="502"/>
          <w:jc w:val="center"/>
        </w:trPr>
        <w:tc>
          <w:tcPr>
            <w:tcW w:w="1510"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840389C" w14:textId="77777777" w:rsidR="00E56977" w:rsidRPr="000B1126" w:rsidRDefault="00E56977" w:rsidP="00E56977">
            <w:pPr>
              <w:jc w:val="center"/>
            </w:pPr>
            <w:r w:rsidRPr="000B1126">
              <w:t>Name</w:t>
            </w:r>
          </w:p>
        </w:tc>
        <w:tc>
          <w:tcPr>
            <w:tcW w:w="3437" w:type="dxa"/>
            <w:gridSpan w:val="2"/>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FD5C0B" w14:textId="77777777" w:rsidR="00E56977" w:rsidRPr="000B1126" w:rsidRDefault="00E56977" w:rsidP="000B1126"/>
        </w:tc>
        <w:tc>
          <w:tcPr>
            <w:tcW w:w="1417"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76C9FD" w14:textId="27A70783" w:rsidR="00E56977" w:rsidRDefault="00E56977" w:rsidP="00E56977">
            <w:pPr>
              <w:spacing w:line="200" w:lineRule="exact"/>
              <w:jc w:val="center"/>
            </w:pPr>
            <w:r w:rsidRPr="000B1126">
              <w:t>Korean</w:t>
            </w:r>
          </w:p>
          <w:p w14:paraId="62C0DAC0" w14:textId="2A519017" w:rsidR="00E56977" w:rsidRPr="000B1126" w:rsidRDefault="00E56977" w:rsidP="00E56977">
            <w:pPr>
              <w:spacing w:line="200" w:lineRule="exact"/>
              <w:jc w:val="center"/>
              <w:rPr>
                <w:rFonts w:hint="eastAsia"/>
              </w:rPr>
            </w:pPr>
            <w:r w:rsidRPr="00E56977">
              <w:t>(if applicable)</w:t>
            </w:r>
          </w:p>
        </w:tc>
        <w:tc>
          <w:tcPr>
            <w:tcW w:w="2831"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B94DFE7" w14:textId="77777777" w:rsidR="00E56977" w:rsidRPr="000B1126" w:rsidRDefault="00E56977" w:rsidP="000B1126"/>
        </w:tc>
      </w:tr>
      <w:tr w:rsidR="00E56977" w:rsidRPr="000B1126" w14:paraId="7697B658" w14:textId="77777777" w:rsidTr="00E56977">
        <w:trPr>
          <w:trHeight w:val="502"/>
          <w:jc w:val="center"/>
        </w:trPr>
        <w:tc>
          <w:tcPr>
            <w:tcW w:w="1510"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59B988C" w14:textId="4711EDB7" w:rsidR="00E56977" w:rsidRPr="000B1126" w:rsidRDefault="00E56977" w:rsidP="00E56977">
            <w:pPr>
              <w:jc w:val="center"/>
              <w:rPr>
                <w:rFonts w:hint="eastAsia"/>
              </w:rPr>
            </w:pPr>
            <w:r w:rsidRPr="000B1126">
              <w:t>Affiliat</w:t>
            </w:r>
            <w:r>
              <w:t>ion</w:t>
            </w:r>
          </w:p>
        </w:tc>
        <w:tc>
          <w:tcPr>
            <w:tcW w:w="343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87DB88" w14:textId="77777777" w:rsidR="00E56977" w:rsidRPr="000B1126" w:rsidRDefault="00E56977" w:rsidP="000B1126"/>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FDACDF" w14:textId="321CBF0B" w:rsidR="00E56977" w:rsidRPr="000B1126" w:rsidRDefault="00E56977" w:rsidP="00E56977">
            <w:pPr>
              <w:jc w:val="center"/>
            </w:pPr>
            <w:r>
              <w:rPr>
                <w:rFonts w:hint="eastAsia"/>
              </w:rPr>
              <w:t>P</w:t>
            </w:r>
            <w:r w:rsidRPr="000B1126">
              <w:t>osition</w:t>
            </w:r>
          </w:p>
        </w:tc>
        <w:tc>
          <w:tcPr>
            <w:tcW w:w="283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1DDD741" w14:textId="77777777" w:rsidR="00E56977" w:rsidRPr="000B1126" w:rsidRDefault="00E56977" w:rsidP="000B1126"/>
        </w:tc>
      </w:tr>
      <w:tr w:rsidR="000B1126" w:rsidRPr="000B1126" w14:paraId="090F91F0" w14:textId="77777777" w:rsidTr="00E56977">
        <w:trPr>
          <w:trHeight w:val="1358"/>
          <w:jc w:val="center"/>
        </w:trPr>
        <w:tc>
          <w:tcPr>
            <w:tcW w:w="1510"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53B5717" w14:textId="77777777" w:rsidR="000B1126" w:rsidRPr="000B1126" w:rsidRDefault="000B1126" w:rsidP="00E56977">
            <w:pPr>
              <w:jc w:val="center"/>
            </w:pPr>
            <w:r w:rsidRPr="000B1126">
              <w:t>Address</w:t>
            </w:r>
          </w:p>
        </w:tc>
        <w:tc>
          <w:tcPr>
            <w:tcW w:w="7685"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088D06B" w14:textId="77777777" w:rsidR="000B1126" w:rsidRPr="000B1126" w:rsidRDefault="000B1126" w:rsidP="000B1126">
            <w:r w:rsidRPr="000B1126">
              <w:t xml:space="preserve">(Post </w:t>
            </w:r>
            <w:proofErr w:type="gramStart"/>
            <w:r w:rsidRPr="000B1126">
              <w:t>code :</w:t>
            </w:r>
            <w:proofErr w:type="gramEnd"/>
            <w:r w:rsidRPr="000B1126">
              <w:t xml:space="preserve"> )</w:t>
            </w:r>
          </w:p>
          <w:p w14:paraId="5BB06226" w14:textId="77777777" w:rsidR="000B1126" w:rsidRPr="000B1126" w:rsidRDefault="000B1126" w:rsidP="000B1126"/>
          <w:p w14:paraId="18B23E5F" w14:textId="77777777" w:rsidR="000B1126" w:rsidRPr="000B1126" w:rsidRDefault="000B1126" w:rsidP="000B1126"/>
        </w:tc>
      </w:tr>
      <w:tr w:rsidR="000B1126" w:rsidRPr="000B1126" w14:paraId="5F525664" w14:textId="77777777" w:rsidTr="00E56977">
        <w:trPr>
          <w:trHeight w:val="566"/>
          <w:jc w:val="center"/>
        </w:trPr>
        <w:tc>
          <w:tcPr>
            <w:tcW w:w="1510"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55E6C58" w14:textId="77777777" w:rsidR="000B1126" w:rsidRPr="000B1126" w:rsidRDefault="000B1126" w:rsidP="00E56977">
            <w:pPr>
              <w:jc w:val="center"/>
            </w:pPr>
            <w:r w:rsidRPr="000B1126">
              <w:t>Contact</w:t>
            </w:r>
          </w:p>
        </w:tc>
        <w:tc>
          <w:tcPr>
            <w:tcW w:w="16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6F42BD" w14:textId="77777777" w:rsidR="000B1126" w:rsidRPr="000B1126" w:rsidRDefault="000B1126" w:rsidP="00E56977">
            <w:pPr>
              <w:jc w:val="center"/>
            </w:pPr>
            <w:r w:rsidRPr="000B1126">
              <w:t>Tel</w:t>
            </w:r>
          </w:p>
        </w:tc>
        <w:tc>
          <w:tcPr>
            <w:tcW w:w="18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600D2D" w14:textId="77777777" w:rsidR="000B1126" w:rsidRPr="000B1126" w:rsidRDefault="000B1126" w:rsidP="000B1126"/>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E639E3" w14:textId="77777777" w:rsidR="000B1126" w:rsidRPr="000B1126" w:rsidRDefault="000B1126" w:rsidP="00E56977">
            <w:pPr>
              <w:jc w:val="center"/>
            </w:pPr>
            <w:r w:rsidRPr="000B1126">
              <w:t>Fax</w:t>
            </w:r>
          </w:p>
        </w:tc>
        <w:tc>
          <w:tcPr>
            <w:tcW w:w="283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7478F55" w14:textId="77777777" w:rsidR="000B1126" w:rsidRPr="000B1126" w:rsidRDefault="000B1126" w:rsidP="000B1126"/>
        </w:tc>
      </w:tr>
      <w:tr w:rsidR="000B1126" w:rsidRPr="000B1126" w14:paraId="60DF9127" w14:textId="77777777" w:rsidTr="00E56977">
        <w:trPr>
          <w:trHeight w:val="562"/>
          <w:jc w:val="center"/>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74C9221A" w14:textId="77777777" w:rsidR="000B1126" w:rsidRPr="000B1126" w:rsidRDefault="000B1126" w:rsidP="00E56977">
            <w:pPr>
              <w:jc w:val="center"/>
            </w:pPr>
          </w:p>
        </w:tc>
        <w:tc>
          <w:tcPr>
            <w:tcW w:w="16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2E2F3D" w14:textId="77777777" w:rsidR="000B1126" w:rsidRPr="000B1126" w:rsidRDefault="000B1126" w:rsidP="00E56977">
            <w:pPr>
              <w:jc w:val="center"/>
            </w:pPr>
            <w:r w:rsidRPr="000B1126">
              <w:t>Mobile</w:t>
            </w:r>
          </w:p>
        </w:tc>
        <w:tc>
          <w:tcPr>
            <w:tcW w:w="18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D7114C" w14:textId="77777777" w:rsidR="000B1126" w:rsidRPr="000B1126" w:rsidRDefault="000B1126" w:rsidP="000B1126"/>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BF7E28" w14:textId="77777777" w:rsidR="000B1126" w:rsidRPr="000B1126" w:rsidRDefault="000B1126" w:rsidP="00E56977">
            <w:pPr>
              <w:jc w:val="center"/>
            </w:pPr>
            <w:r w:rsidRPr="000B1126">
              <w:t>E-mail</w:t>
            </w:r>
          </w:p>
        </w:tc>
        <w:tc>
          <w:tcPr>
            <w:tcW w:w="283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3578D96" w14:textId="77777777" w:rsidR="000B1126" w:rsidRPr="000B1126" w:rsidRDefault="000B1126" w:rsidP="000B1126"/>
        </w:tc>
      </w:tr>
      <w:tr w:rsidR="00E56977" w:rsidRPr="000B1126" w14:paraId="72C8446D" w14:textId="77777777" w:rsidTr="00C337BB">
        <w:trPr>
          <w:trHeight w:val="502"/>
          <w:jc w:val="center"/>
        </w:trPr>
        <w:tc>
          <w:tcPr>
            <w:tcW w:w="1510"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4805BA5" w14:textId="04DCDA15" w:rsidR="00E56977" w:rsidRDefault="00E56977" w:rsidP="00E56977">
            <w:pPr>
              <w:jc w:val="center"/>
            </w:pPr>
            <w:r w:rsidRPr="00E56977">
              <w:t>Membership</w:t>
            </w:r>
          </w:p>
          <w:p w14:paraId="7BD060F4" w14:textId="0B555A92" w:rsidR="00E56977" w:rsidRPr="000B1126" w:rsidRDefault="00E56977" w:rsidP="00E56977">
            <w:pPr>
              <w:jc w:val="center"/>
            </w:pPr>
            <w:r w:rsidRPr="00E56977">
              <w:t>Type</w:t>
            </w:r>
          </w:p>
        </w:tc>
        <w:tc>
          <w:tcPr>
            <w:tcW w:w="7685"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49418CED" w14:textId="768AF2C3" w:rsidR="00E56977" w:rsidRPr="000B1126" w:rsidRDefault="00E56977" w:rsidP="000B1126">
            <w:proofErr w:type="gramStart"/>
            <w:r w:rsidRPr="00E56977">
              <w:t>[ ]</w:t>
            </w:r>
            <w:proofErr w:type="gramEnd"/>
            <w:r w:rsidRPr="00E56977">
              <w:t xml:space="preserve"> Regular</w:t>
            </w:r>
            <w:r>
              <w:rPr>
                <w:rFonts w:hint="eastAsia"/>
              </w:rPr>
              <w:t xml:space="preserve">  </w:t>
            </w:r>
            <w:r w:rsidRPr="00E56977">
              <w:t xml:space="preserve"> [ ] Lifetime</w:t>
            </w:r>
          </w:p>
        </w:tc>
      </w:tr>
      <w:tr w:rsidR="000B1126" w:rsidRPr="000B1126" w14:paraId="48E65C37" w14:textId="77777777" w:rsidTr="00E56977">
        <w:trPr>
          <w:trHeight w:val="1470"/>
          <w:jc w:val="center"/>
        </w:trPr>
        <w:tc>
          <w:tcPr>
            <w:tcW w:w="1510"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7F5EBC2" w14:textId="61C0E94D" w:rsidR="000B1126" w:rsidRPr="000B1126" w:rsidRDefault="00E56977" w:rsidP="00E56977">
            <w:pPr>
              <w:jc w:val="center"/>
              <w:rPr>
                <w:rFonts w:hint="eastAsia"/>
              </w:rPr>
            </w:pPr>
            <w:r>
              <w:rPr>
                <w:rFonts w:hint="eastAsia"/>
              </w:rPr>
              <w:t>Research</w:t>
            </w:r>
          </w:p>
          <w:p w14:paraId="00622329" w14:textId="4CB88D66" w:rsidR="000B1126" w:rsidRPr="000B1126" w:rsidRDefault="00E56977" w:rsidP="00E56977">
            <w:pPr>
              <w:jc w:val="center"/>
              <w:rPr>
                <w:rFonts w:hint="eastAsia"/>
              </w:rPr>
            </w:pPr>
            <w:r>
              <w:t>Field</w:t>
            </w:r>
          </w:p>
        </w:tc>
        <w:tc>
          <w:tcPr>
            <w:tcW w:w="7685"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19A5E4F" w14:textId="77777777" w:rsidR="00E56977" w:rsidRDefault="000B1126" w:rsidP="000B1126">
            <w:r w:rsidRPr="000B1126">
              <w:t xml:space="preserve">Monetary and </w:t>
            </w:r>
            <w:r w:rsidR="00E56977">
              <w:rPr>
                <w:rFonts w:hint="eastAsia"/>
              </w:rPr>
              <w:t>Macro</w:t>
            </w:r>
            <w:r w:rsidRPr="000B1126">
              <w:t xml:space="preserve"> </w:t>
            </w:r>
            <w:proofErr w:type="gramStart"/>
            <w:r w:rsidRPr="000B1126">
              <w:t>( )</w:t>
            </w:r>
            <w:proofErr w:type="gramEnd"/>
            <w:r w:rsidRPr="000B1126">
              <w:t xml:space="preserve"> </w:t>
            </w:r>
            <w:r w:rsidR="00E56977">
              <w:rPr>
                <w:rFonts w:hint="eastAsia"/>
              </w:rPr>
              <w:t xml:space="preserve">Asset </w:t>
            </w:r>
            <w:r w:rsidR="00E56977">
              <w:t>Pricing</w:t>
            </w:r>
            <w:r w:rsidR="00E56977" w:rsidRPr="000B1126">
              <w:t xml:space="preserve"> ( ) Corporate Financ</w:t>
            </w:r>
            <w:r w:rsidR="00E56977">
              <w:rPr>
                <w:rFonts w:hint="eastAsia"/>
              </w:rPr>
              <w:t>e</w:t>
            </w:r>
            <w:r w:rsidR="00E56977" w:rsidRPr="000B1126">
              <w:t xml:space="preserve"> ( )</w:t>
            </w:r>
            <w:r w:rsidR="00E56977">
              <w:rPr>
                <w:rFonts w:hint="eastAsia"/>
              </w:rPr>
              <w:t xml:space="preserve"> </w:t>
            </w:r>
          </w:p>
          <w:p w14:paraId="1AEB1DE3" w14:textId="5C278ED8" w:rsidR="000B1126" w:rsidRPr="000B1126" w:rsidRDefault="00E56977" w:rsidP="000B1126">
            <w:r>
              <w:rPr>
                <w:rFonts w:hint="eastAsia"/>
              </w:rPr>
              <w:t>Banking</w:t>
            </w:r>
            <w:r w:rsidRPr="000B1126">
              <w:t xml:space="preserve"> </w:t>
            </w:r>
            <w:proofErr w:type="gramStart"/>
            <w:r w:rsidRPr="000B1126">
              <w:t>( )</w:t>
            </w:r>
            <w:proofErr w:type="gramEnd"/>
            <w:r w:rsidRPr="000B1126">
              <w:t xml:space="preserve"> </w:t>
            </w:r>
            <w:r w:rsidR="000B1126" w:rsidRPr="000B1126">
              <w:t>International Finance ( ) Insurance ( ) Others ( )</w:t>
            </w:r>
          </w:p>
        </w:tc>
      </w:tr>
      <w:tr w:rsidR="000B1126" w:rsidRPr="000B1126" w14:paraId="63C284C4" w14:textId="77777777" w:rsidTr="00E56977">
        <w:trPr>
          <w:trHeight w:val="502"/>
          <w:jc w:val="center"/>
        </w:trPr>
        <w:tc>
          <w:tcPr>
            <w:tcW w:w="1510" w:type="dxa"/>
            <w:vMerge w:val="restart"/>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486C8026" w14:textId="77777777" w:rsidR="000B1126" w:rsidRPr="000B1126" w:rsidRDefault="000B1126" w:rsidP="00E56977">
            <w:pPr>
              <w:jc w:val="center"/>
            </w:pPr>
            <w:r w:rsidRPr="000B1126">
              <w:t>Degree</w:t>
            </w:r>
          </w:p>
        </w:tc>
        <w:tc>
          <w:tcPr>
            <w:tcW w:w="16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7D074D" w14:textId="44F856BF" w:rsidR="000B1126" w:rsidRPr="000B1126" w:rsidRDefault="000B1126" w:rsidP="00E56977">
            <w:pPr>
              <w:jc w:val="center"/>
              <w:rPr>
                <w:rFonts w:hint="eastAsia"/>
              </w:rPr>
            </w:pPr>
            <w:r w:rsidRPr="000B1126">
              <w:t>School</w:t>
            </w:r>
            <w:r w:rsidR="00E56977">
              <w:rPr>
                <w:rFonts w:hint="eastAsia"/>
              </w:rPr>
              <w:t xml:space="preserve"> </w:t>
            </w:r>
            <w:r w:rsidR="00E56977" w:rsidRPr="000B1126">
              <w:t>Name</w:t>
            </w:r>
          </w:p>
        </w:tc>
        <w:tc>
          <w:tcPr>
            <w:tcW w:w="6066" w:type="dxa"/>
            <w:gridSpan w:val="3"/>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88DD21E" w14:textId="77777777" w:rsidR="000B1126" w:rsidRPr="000B1126" w:rsidRDefault="000B1126" w:rsidP="000B1126"/>
        </w:tc>
      </w:tr>
      <w:tr w:rsidR="000B1126" w:rsidRPr="000B1126" w14:paraId="65D33F11" w14:textId="77777777" w:rsidTr="00E56977">
        <w:trPr>
          <w:trHeight w:val="502"/>
          <w:jc w:val="center"/>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14:paraId="386C3210" w14:textId="77777777" w:rsidR="000B1126" w:rsidRPr="000B1126" w:rsidRDefault="000B1126" w:rsidP="000B1126"/>
        </w:tc>
        <w:tc>
          <w:tcPr>
            <w:tcW w:w="161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9C96801" w14:textId="77777777" w:rsidR="000B1126" w:rsidRPr="000B1126" w:rsidRDefault="000B1126" w:rsidP="00E56977">
            <w:pPr>
              <w:jc w:val="center"/>
            </w:pPr>
            <w:r w:rsidRPr="000B1126">
              <w:t>Year</w:t>
            </w:r>
          </w:p>
        </w:tc>
        <w:tc>
          <w:tcPr>
            <w:tcW w:w="181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EA7C030" w14:textId="77777777" w:rsidR="000B1126" w:rsidRPr="000B1126" w:rsidRDefault="000B1126" w:rsidP="000B1126"/>
        </w:tc>
        <w:tc>
          <w:tcPr>
            <w:tcW w:w="1417"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7484B266" w14:textId="31E04C53" w:rsidR="000B1126" w:rsidRPr="000B1126" w:rsidRDefault="00E56977" w:rsidP="000B1126">
            <w:r w:rsidRPr="00E56977">
              <w:t>Degree Type</w:t>
            </w:r>
          </w:p>
        </w:tc>
        <w:tc>
          <w:tcPr>
            <w:tcW w:w="2831"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21BCDF67" w14:textId="77777777" w:rsidR="000B1126" w:rsidRPr="000B1126" w:rsidRDefault="000B1126" w:rsidP="000B1126"/>
        </w:tc>
      </w:tr>
    </w:tbl>
    <w:p w14:paraId="74276868" w14:textId="77777777" w:rsidR="000B1126" w:rsidRPr="000B1126" w:rsidRDefault="000B1126" w:rsidP="000B1126"/>
    <w:p w14:paraId="26DD59F0" w14:textId="77777777" w:rsidR="000B1126" w:rsidRPr="000B1126" w:rsidRDefault="000B1126" w:rsidP="000B1126">
      <w:r w:rsidRPr="000B1126">
        <w:rPr>
          <w:rFonts w:hint="eastAsia"/>
        </w:rPr>
        <w:t xml:space="preserve">☞ </w:t>
      </w:r>
      <w:r w:rsidRPr="000B1126">
        <w:t>In addition to the membership fee payment, please enter this member's information through the membership registration process on the website of the society. Please make sure to fill out the contact information and address. We will send you an e-mail immediately after receiving the confirmation. If you do not have a confirmation email within 2-3 days, please contact us at the phone number below. Please use Internet Explorer or Microsoft Edge when registering as a member (an error occurs in case of Chrome).</w:t>
      </w:r>
    </w:p>
    <w:p w14:paraId="14D02548" w14:textId="77777777" w:rsidR="000B1126" w:rsidRPr="000B1126" w:rsidRDefault="000B1126" w:rsidP="000B1126">
      <w:r w:rsidRPr="000B1126">
        <w:rPr>
          <w:rFonts w:hint="eastAsia"/>
        </w:rPr>
        <w:t xml:space="preserve">Tel: +82-2-3273-6325, Fax: +82-2-3273-6366, E-mail: kmfa@kif.re.kr </w:t>
      </w:r>
    </w:p>
    <w:p w14:paraId="1032ED83" w14:textId="77777777" w:rsidR="000B1126" w:rsidRPr="000B1126" w:rsidRDefault="000B1126" w:rsidP="000B1126">
      <w:r w:rsidRPr="000B1126">
        <w:rPr>
          <w:rFonts w:hint="eastAsia"/>
        </w:rPr>
        <w:t xml:space="preserve">Homepage: www.kmfa.or.kr </w:t>
      </w:r>
    </w:p>
    <w:p w14:paraId="0CCE7077" w14:textId="77777777" w:rsidR="000B1126" w:rsidRPr="000B1126" w:rsidRDefault="000B1126" w:rsidP="000B1126"/>
    <w:p w14:paraId="66BD4FB5" w14:textId="77777777" w:rsidR="000B1126" w:rsidRPr="000B1126" w:rsidRDefault="000B1126" w:rsidP="000B1126">
      <w:r w:rsidRPr="000B1126">
        <w:rPr>
          <w:rFonts w:hint="eastAsia"/>
        </w:rPr>
        <w:t xml:space="preserve">☞ </w:t>
      </w:r>
      <w:r w:rsidRPr="000B1126">
        <w:t>Membership Fee</w:t>
      </w:r>
    </w:p>
    <w:p w14:paraId="07A7C1BA" w14:textId="77777777" w:rsidR="000B1126" w:rsidRPr="000B1126" w:rsidRDefault="000B1126" w:rsidP="000B1126">
      <w:r w:rsidRPr="000B1126">
        <w:t>- Individual Membership: KRW 50,000/yr (KRW 500,000 for life-long membership)</w:t>
      </w:r>
    </w:p>
    <w:p w14:paraId="49BFB06C" w14:textId="77777777" w:rsidR="000D10D3" w:rsidRDefault="000B1126">
      <w:r w:rsidRPr="000B1126">
        <w:t xml:space="preserve">- NH Bank 386-01-020534 (depositor: </w:t>
      </w:r>
      <w:r w:rsidRPr="000B1126">
        <w:rPr>
          <w:rFonts w:hint="eastAsia"/>
        </w:rPr>
        <w:t>한국금융학회</w:t>
      </w:r>
      <w:r w:rsidRPr="000B1126">
        <w:t>, KMFA)</w:t>
      </w:r>
    </w:p>
    <w:sectPr w:rsidR="000D10D3" w:rsidSect="000B1126">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26"/>
    <w:rsid w:val="000B1126"/>
    <w:rsid w:val="000D10D3"/>
    <w:rsid w:val="00205AC7"/>
    <w:rsid w:val="00481847"/>
    <w:rsid w:val="0079715D"/>
    <w:rsid w:val="00E56977"/>
    <w:rsid w:val="00F727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116A"/>
  <w15:chartTrackingRefBased/>
  <w15:docId w15:val="{CC26BC0F-2513-4507-96C6-5ACF8E0C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B11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B11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B11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B11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B11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B11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B11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B11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B11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B112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B112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B112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B112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B112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B112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B112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B112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B112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B112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B11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1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B112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B1126"/>
    <w:pPr>
      <w:spacing w:before="160"/>
      <w:jc w:val="center"/>
    </w:pPr>
    <w:rPr>
      <w:i/>
      <w:iCs/>
      <w:color w:val="404040" w:themeColor="text1" w:themeTint="BF"/>
    </w:rPr>
  </w:style>
  <w:style w:type="character" w:customStyle="1" w:styleId="Char1">
    <w:name w:val="인용 Char"/>
    <w:basedOn w:val="a0"/>
    <w:link w:val="a5"/>
    <w:uiPriority w:val="29"/>
    <w:rsid w:val="000B1126"/>
    <w:rPr>
      <w:i/>
      <w:iCs/>
      <w:color w:val="404040" w:themeColor="text1" w:themeTint="BF"/>
    </w:rPr>
  </w:style>
  <w:style w:type="paragraph" w:styleId="a6">
    <w:name w:val="List Paragraph"/>
    <w:basedOn w:val="a"/>
    <w:uiPriority w:val="34"/>
    <w:qFormat/>
    <w:rsid w:val="000B1126"/>
    <w:pPr>
      <w:ind w:left="720"/>
      <w:contextualSpacing/>
    </w:pPr>
  </w:style>
  <w:style w:type="character" w:styleId="a7">
    <w:name w:val="Intense Emphasis"/>
    <w:basedOn w:val="a0"/>
    <w:uiPriority w:val="21"/>
    <w:qFormat/>
    <w:rsid w:val="000B1126"/>
    <w:rPr>
      <w:i/>
      <w:iCs/>
      <w:color w:val="2F5496" w:themeColor="accent1" w:themeShade="BF"/>
    </w:rPr>
  </w:style>
  <w:style w:type="paragraph" w:styleId="a8">
    <w:name w:val="Intense Quote"/>
    <w:basedOn w:val="a"/>
    <w:next w:val="a"/>
    <w:link w:val="Char2"/>
    <w:uiPriority w:val="30"/>
    <w:qFormat/>
    <w:rsid w:val="000B1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0B1126"/>
    <w:rPr>
      <w:i/>
      <w:iCs/>
      <w:color w:val="2F5496" w:themeColor="accent1" w:themeShade="BF"/>
    </w:rPr>
  </w:style>
  <w:style w:type="character" w:styleId="a9">
    <w:name w:val="Intense Reference"/>
    <w:basedOn w:val="a0"/>
    <w:uiPriority w:val="32"/>
    <w:qFormat/>
    <w:rsid w:val="000B1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877">
      <w:bodyDiv w:val="1"/>
      <w:marLeft w:val="0"/>
      <w:marRight w:val="0"/>
      <w:marTop w:val="0"/>
      <w:marBottom w:val="0"/>
      <w:divBdr>
        <w:top w:val="none" w:sz="0" w:space="0" w:color="auto"/>
        <w:left w:val="none" w:sz="0" w:space="0" w:color="auto"/>
        <w:bottom w:val="none" w:sz="0" w:space="0" w:color="auto"/>
        <w:right w:val="none" w:sz="0" w:space="0" w:color="auto"/>
      </w:divBdr>
    </w:div>
    <w:div w:id="1270508206">
      <w:bodyDiv w:val="1"/>
      <w:marLeft w:val="0"/>
      <w:marRight w:val="0"/>
      <w:marTop w:val="0"/>
      <w:marBottom w:val="0"/>
      <w:divBdr>
        <w:top w:val="none" w:sz="0" w:space="0" w:color="auto"/>
        <w:left w:val="none" w:sz="0" w:space="0" w:color="auto"/>
        <w:bottom w:val="none" w:sz="0" w:space="0" w:color="auto"/>
        <w:right w:val="none" w:sz="0" w:space="0" w:color="auto"/>
      </w:divBdr>
    </w:div>
    <w:div w:id="1748576245">
      <w:bodyDiv w:val="1"/>
      <w:marLeft w:val="0"/>
      <w:marRight w:val="0"/>
      <w:marTop w:val="0"/>
      <w:marBottom w:val="0"/>
      <w:divBdr>
        <w:top w:val="none" w:sz="0" w:space="0" w:color="auto"/>
        <w:left w:val="none" w:sz="0" w:space="0" w:color="auto"/>
        <w:bottom w:val="none" w:sz="0" w:space="0" w:color="auto"/>
        <w:right w:val="none" w:sz="0" w:space="0" w:color="auto"/>
      </w:divBdr>
    </w:div>
    <w:div w:id="19250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한국금융학회지</dc:creator>
  <cp:keywords/>
  <dc:description/>
  <cp:lastModifiedBy>Eunseong Ma</cp:lastModifiedBy>
  <cp:revision>3</cp:revision>
  <dcterms:created xsi:type="dcterms:W3CDTF">2025-03-24T05:02:00Z</dcterms:created>
  <dcterms:modified xsi:type="dcterms:W3CDTF">2025-03-24T10:43:00Z</dcterms:modified>
</cp:coreProperties>
</file>